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600825" cy="12668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3179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Prot. n°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Cecina,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Alla famiglia…………………………….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Oggetto: Richiesta osservazione psicopedagogica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Il Consiglio della classe…………………….., riunitosi in data………………………, dopo aver analizzato l’andamento scolastico del 1° quadrimestre dello studente…………………………………… , ha espresso la seguente valutazione collegiale: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 concomitanza ad un impegno incostante sono presenti molti indicatori di disagio come uno spiccato disagio relazionale, scarsa socializzazione con il compagni, episodi di chiusura, isolamento, provocazione e oppositività accompagnati da episodi di aggressività. Nonostante i richiami e le azioni messe in campo da parte dei docenti compresi quelli di sostegno assegnati alla classe, al momento non sono stati rilevati miglioramenti,. significativi.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Sulla base di tali evidenze, il Cdc chiede alla famiglia di rivolgersi al personale specializzato dell’UFSMIA o presso strutture equiparate, per avviare una osservazione psicopedagogica finalizzata all’acquisizione di un maggiore autocontrollo degli impulsi, al superamento dei comportamenti oppositivi ed al raggiungimento di una maggiore serenità.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Per il Cdc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 coordinatrice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Per ricevuta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